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649" w:rsidRPr="000A72CD" w:rsidRDefault="00FA6649" w:rsidP="00EE47FD">
      <w:pPr>
        <w:pStyle w:val="GvdeMetniGirintisi"/>
        <w:ind w:left="0" w:firstLine="0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0A72CD">
        <w:rPr>
          <w:rFonts w:ascii="Times New Roman" w:hAnsi="Times New Roman"/>
          <w:b/>
          <w:bCs/>
        </w:rPr>
        <w:t>ARTOVA ALTINOVA ORTAOKULU</w:t>
      </w:r>
    </w:p>
    <w:p w:rsidR="00FA6649" w:rsidRDefault="00FA6649" w:rsidP="00EE47FD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0A72CD">
        <w:rPr>
          <w:rFonts w:ascii="Times New Roman" w:hAnsi="Times New Roman" w:cs="Times New Roman"/>
          <w:b/>
          <w:bCs/>
          <w:sz w:val="24"/>
          <w:szCs w:val="24"/>
        </w:rPr>
        <w:tab/>
        <w:t>KUR’AN-I KERİM DERS PLANI</w:t>
      </w:r>
      <w:r w:rsidRPr="004C425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FA6649" w:rsidRPr="00F65657" w:rsidRDefault="00FA6649" w:rsidP="00EE47FD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7920"/>
      </w:tblGrid>
      <w:tr w:rsidR="00FA6649" w:rsidRPr="003C09E0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FA6649" w:rsidRPr="00F65657" w:rsidRDefault="00FA6649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FA6649" w:rsidRPr="003C09E0" w:rsidTr="008213DF">
        <w:trPr>
          <w:jc w:val="center"/>
        </w:trPr>
        <w:tc>
          <w:tcPr>
            <w:tcW w:w="2707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FA6649" w:rsidRPr="003C09E0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KERİM’İ TANIYALIM-ÖĞRENME ALANI:</w:t>
            </w:r>
            <w:r w:rsidRPr="00F6565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 VE MESAJI</w:t>
            </w:r>
          </w:p>
        </w:tc>
      </w:tr>
      <w:tr w:rsidR="00FA6649" w:rsidRPr="003C09E0" w:rsidTr="008213DF">
        <w:trPr>
          <w:jc w:val="center"/>
        </w:trPr>
        <w:tc>
          <w:tcPr>
            <w:tcW w:w="2707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FA6649" w:rsidRPr="00F65657" w:rsidRDefault="00FA6649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. K. Kerim’in İslam Dinindeki Yeri ve Önemi</w:t>
            </w:r>
          </w:p>
        </w:tc>
      </w:tr>
      <w:tr w:rsidR="00FA6649" w:rsidRPr="003C09E0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FA6649" w:rsidRPr="00F65657" w:rsidRDefault="00FA6649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7909"/>
      </w:tblGrid>
      <w:tr w:rsidR="00FA6649" w:rsidRPr="003C09E0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FA6649" w:rsidRPr="00F65657" w:rsidRDefault="00FA6649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FA6649" w:rsidRPr="00F65657" w:rsidRDefault="00FA6649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FA6649" w:rsidRDefault="00FA6649" w:rsidP="00F6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FA6649" w:rsidRPr="0005374D" w:rsidRDefault="00FA6649" w:rsidP="000537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05374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1.</w:t>
            </w:r>
            <w:r w:rsidRPr="0005374D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Kur'an-ı Kerim'in insan hayatının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05374D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>bütün yönlerine ilişkin öğretisi bulunduğunu fark eder.</w:t>
            </w:r>
          </w:p>
          <w:p w:rsidR="00FA6649" w:rsidRPr="00F65657" w:rsidRDefault="00FA6649" w:rsidP="00F65657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A6649" w:rsidRPr="003C09E0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FA6649" w:rsidRPr="00F65657" w:rsidRDefault="00FA6649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FA6649" w:rsidRPr="00F65657" w:rsidRDefault="00FA6649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FA6649" w:rsidRPr="00F65657" w:rsidRDefault="00FA6649" w:rsidP="000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Hayat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kılavuzu,rehber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,yol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haritası</w:t>
            </w:r>
          </w:p>
        </w:tc>
      </w:tr>
      <w:tr w:rsidR="00FA6649" w:rsidRPr="003C09E0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FA6649" w:rsidRPr="003C09E0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FA6649" w:rsidRPr="003C09E0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</w:t>
            </w: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</w:t>
            </w:r>
            <w:proofErr w:type="spellStart"/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Pdf</w:t>
            </w:r>
            <w:proofErr w:type="spellEnd"/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Ders Kitabı</w:t>
            </w:r>
          </w:p>
        </w:tc>
      </w:tr>
      <w:tr w:rsidR="00FA6649" w:rsidRPr="003C09E0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FA6649" w:rsidRPr="003C09E0" w:rsidTr="008213DF">
        <w:trPr>
          <w:trHeight w:val="5247"/>
          <w:jc w:val="center"/>
        </w:trPr>
        <w:tc>
          <w:tcPr>
            <w:tcW w:w="2693" w:type="dxa"/>
          </w:tcPr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FA6649" w:rsidRPr="003C09E0" w:rsidRDefault="00FA6649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A6649" w:rsidRPr="003C09E0" w:rsidRDefault="00FA6649" w:rsidP="00F12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Dinimizin Toplum Hayatıyla İlgili Kurallarını Kur’an-ı Kerim’den Öğreniriz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Yüce kitabımız Kur’an-ı Kerim’in ana hedefi, sağlam inanca, doğru bilgiye, ahlaki güzelliklere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sahip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bir toplum oluşturmaktır. İslam dini ancak bir toplum içinde ve insanlarla birlikte yaşanır.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Çünkü toplum hayatı olmayınca, İslam’ın tavsiye ettiği cömertlik, şefkat, yiğitlik hatta merhamet ve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sevgi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gibi birçok ahlaki güzellik gerçekleşemez.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Kur’an-ı Kerim’de açıklanan din, bütün özellikleriyle tam bir toplum dinidir.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Kur’an-ı Kerim Ahlak Kurallarımızı Örneklerle Açıklar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Ahlak, dünyada insanca yaşamamızı sağlayan kurallardır. Ahlakın olmadığı bir toplumda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insanların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huzuru; birbirlerine sevgi, saygı ve güvenleri kalmaz. Zayıflar ezilir, mazlumlar hakkını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alamaz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, büyüklere saygı ortadan kalkar. Toplumda mal ve can güvenliği kalmaz. Her tür kötülük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haksızlık yayılır. Dünya yaşanmaz hale gelir. Sonuçta devletin koyduğu yasalar bile toplumda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düzeni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ve huzuru sağlamak için yeterli olmayabilir.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 Hayat Kitabımız Kur’an-ı Kerim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İnsanı üstün bir varlık olarak yaratan yüce </w:t>
            </w:r>
            <w:proofErr w:type="spell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Rabb’imiz</w:t>
            </w:r>
            <w:proofErr w:type="spell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, onu dünyada yalnız ve rehbersiz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bırakmamıştır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. Allah Teâlâ, gönderdiği kitapları ve peygamberleri aracılığı ile insanlarla iletişim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kurmuş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, onlara yol göstermiştir. Âdem Peygamber’den (</w:t>
            </w:r>
            <w:proofErr w:type="spell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a.s</w:t>
            </w:r>
            <w:proofErr w:type="spell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.) itibaren gelen bütün peygamberler,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Allah’tan aldıkları mesajları bize ulaştıran ve açıklayan elçiler olmuştur.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Allah Teâlâ’nın peygamberleri aracılığıyla insanlığa gönderdiği bu mesajlara, bilgilere ve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A31418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sözlere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vahiy denir. İlahi kitaplar Allah tarafından gönderilen bu vahiyleri içerir.</w:t>
            </w:r>
            <w:r w:rsidRPr="003C09E0">
              <w:rPr>
                <w:rFonts w:ascii="Times New Roman" w:hAnsi="Times New Roman" w:cs="Times New Roman"/>
                <w:b/>
                <w:bCs/>
                <w:i/>
                <w:iCs/>
                <w:color w:val="A31418"/>
                <w:sz w:val="18"/>
                <w:szCs w:val="18"/>
              </w:rPr>
              <w:t xml:space="preserve"> </w:t>
            </w:r>
          </w:p>
          <w:p w:rsidR="00FA6649" w:rsidRPr="003C09E0" w:rsidRDefault="00FA6649" w:rsidP="00487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Kur’an-ı Kerim, Bütün Çağlara ve İnsanlara Hitap Eder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İnsanlığa hayat rehberi olarak gönderilen Kur’an-ı Kerim, kıyamete kadar gelecek bütün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insanların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ihtiyaçlarına cevap verecek şekilde indirilmiştir. Kur’an’daki ilkeler çağlar üstüdür. Hiçbir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şekilde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eskimez ve zaman aşımına uğramaz. Nasıl ki içtiğimiz su, zaman aşımına uğramıyorsa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bizim için hayat kaynağı olmaya devam ediyorsa Kur’an da öyledir.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Kur’an-ı Kerim, Yaşayan İnsanlar İçin İndirilmiştir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Kur’an-ı Kerim, yaşayan insanlara hitap eder. Kur’an’ın getirdiği prensipler dünya hayatımızı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düzenlemek</w:t>
            </w:r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içindir. Çünkü yüce Allah, Kur’an’la insanlığa seslenmiş, onların dünyada ve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ahirette güzel bir hayat yaşamaları için onu “hayat kılavuzu” olarak göndermiştir. Kur’an, dünyada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İslam’ın getirdiği ölçülere göre yaşayanlara dünyada ve ahirette ödüller olduğunu vaat eder.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Kur’an-ı Kerim, </w:t>
            </w:r>
            <w:proofErr w:type="spellStart"/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Mü’minin</w:t>
            </w:r>
            <w:proofErr w:type="spellEnd"/>
            <w:r w:rsidRPr="003C09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Yol Haritasıdır</w:t>
            </w:r>
          </w:p>
          <w:p w:rsidR="00FA6649" w:rsidRPr="003C09E0" w:rsidRDefault="00FA6649" w:rsidP="007800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Kur’an-ı Kerim, dünya mutluluğunun ve cennetin yol </w:t>
            </w:r>
            <w:proofErr w:type="spellStart"/>
            <w:proofErr w:type="gramStart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haritasıdır.Bu</w:t>
            </w:r>
            <w:proofErr w:type="spellEnd"/>
            <w:proofErr w:type="gramEnd"/>
            <w:r w:rsidRPr="003C09E0">
              <w:rPr>
                <w:rFonts w:ascii="Times New Roman" w:hAnsi="Times New Roman" w:cs="Times New Roman"/>
                <w:sz w:val="18"/>
                <w:szCs w:val="18"/>
              </w:rPr>
              <w:t xml:space="preserve"> haritaya inanıp hayatımız boyunca onda çizilen yolları takip edip, tehlikeli bölgelerden uzak durup, yasak alanlara girmeyerek onun gösterdiği işaret levhalarına uyduğumuzda gerçek huzuru ve mutluluğu buluruz.</w:t>
            </w:r>
          </w:p>
        </w:tc>
      </w:tr>
      <w:tr w:rsidR="00FA6649" w:rsidRPr="003C09E0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FA6649" w:rsidRPr="00F65657" w:rsidRDefault="00FA6649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FA6649" w:rsidRPr="00F65657" w:rsidRDefault="00FA6649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FA6649" w:rsidRPr="00F65657" w:rsidRDefault="00FA6649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7772"/>
      </w:tblGrid>
      <w:tr w:rsidR="00FA6649" w:rsidRPr="003C09E0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FA6649" w:rsidRPr="00F65657" w:rsidRDefault="00FA6649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FA6649" w:rsidRPr="00F65657" w:rsidRDefault="00FA6649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FA6649" w:rsidRPr="00F65657" w:rsidRDefault="00FA6649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FA6649" w:rsidRPr="00F65657" w:rsidRDefault="00FA6649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FA6649" w:rsidRPr="00F65657" w:rsidRDefault="00FA6649" w:rsidP="00F65657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Dersin amacının ne kadar gerçekleştiğini ölçmek için, </w:t>
            </w:r>
            <w:proofErr w:type="gram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hazırlık  ve</w:t>
            </w:r>
            <w:proofErr w:type="gram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dersi sunma aşamasında sorulan sorulardan bazıları yöneltilerek cevaplamaları istenecek, değerlendirilecek, yanlışlar ve eksikler tamamlanacak.</w:t>
            </w:r>
          </w:p>
          <w:p w:rsidR="00FA6649" w:rsidRPr="0030255D" w:rsidRDefault="00FA6649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Kur’an-ı Kerim’in bizim için önemi nedir?</w:t>
            </w:r>
          </w:p>
          <w:p w:rsidR="00FA6649" w:rsidRPr="000E1892" w:rsidRDefault="00FA6649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C09E0">
              <w:rPr>
                <w:rFonts w:ascii="Times New Roman" w:hAnsi="Times New Roman" w:cs="Times New Roman"/>
                <w:sz w:val="18"/>
                <w:szCs w:val="18"/>
              </w:rPr>
              <w:t>Kur’an-ı Kerim’de hangi konulardan bahsedilir?</w:t>
            </w:r>
          </w:p>
        </w:tc>
      </w:tr>
      <w:tr w:rsidR="00FA6649" w:rsidRPr="003C09E0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FA6649" w:rsidRPr="00F65657" w:rsidRDefault="00FA6649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FA6649" w:rsidRPr="00F65657" w:rsidRDefault="00FA664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Kelimelerin düzgün telaffuzu </w:t>
            </w:r>
            <w:proofErr w:type="gram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konusunda  Türkçe</w:t>
            </w:r>
            <w:proofErr w:type="gram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öğretmeniyle işbirliği yapılacak.</w:t>
            </w:r>
          </w:p>
        </w:tc>
      </w:tr>
    </w:tbl>
    <w:p w:rsidR="00FA6649" w:rsidRPr="00F65657" w:rsidRDefault="00FA6649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FA6649" w:rsidRPr="00F65657" w:rsidRDefault="00FA6649" w:rsidP="00EE47F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FA6649" w:rsidRPr="00F65657" w:rsidRDefault="00FA6649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 xml:space="preserve">Ümran ÖZDEMİR        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FA6649" w:rsidRPr="00F65657" w:rsidRDefault="00FA6649" w:rsidP="00EE47FD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FA6649" w:rsidRPr="00EE47FD" w:rsidRDefault="00FA6649" w:rsidP="00EE47F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sectPr w:rsidR="00FA6649" w:rsidRPr="00EE47FD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657"/>
    <w:rsid w:val="0005374D"/>
    <w:rsid w:val="000A72CD"/>
    <w:rsid w:val="000E1892"/>
    <w:rsid w:val="00300365"/>
    <w:rsid w:val="0030255D"/>
    <w:rsid w:val="003822CC"/>
    <w:rsid w:val="003C09E0"/>
    <w:rsid w:val="00487406"/>
    <w:rsid w:val="004C425A"/>
    <w:rsid w:val="006A6463"/>
    <w:rsid w:val="006E30E7"/>
    <w:rsid w:val="007630B9"/>
    <w:rsid w:val="007800BA"/>
    <w:rsid w:val="008213DF"/>
    <w:rsid w:val="00882E7E"/>
    <w:rsid w:val="00AE716F"/>
    <w:rsid w:val="00EE47FD"/>
    <w:rsid w:val="00F12733"/>
    <w:rsid w:val="00F65657"/>
    <w:rsid w:val="00FA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46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EE47FD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VarsaylanParagrafYazTipi"/>
    <w:uiPriority w:val="99"/>
    <w:semiHidden/>
    <w:rsid w:val="00473E68"/>
    <w:rPr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EE47FD"/>
    <w:rPr>
      <w:rFonts w:ascii="Calibri" w:hAnsi="Calibri" w:cs="Times New Roman"/>
      <w:sz w:val="24"/>
      <w:szCs w:val="24"/>
      <w:lang w:val="tr-TR" w:eastAsia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46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EE47FD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VarsaylanParagrafYazTipi"/>
    <w:uiPriority w:val="99"/>
    <w:semiHidden/>
    <w:rsid w:val="00473E68"/>
    <w:rPr>
      <w:lang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EE47FD"/>
    <w:rPr>
      <w:rFonts w:ascii="Calibri" w:hAnsi="Calibri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asus</cp:lastModifiedBy>
  <cp:revision>2</cp:revision>
  <dcterms:created xsi:type="dcterms:W3CDTF">2018-02-02T19:22:00Z</dcterms:created>
  <dcterms:modified xsi:type="dcterms:W3CDTF">2018-02-02T19:22:00Z</dcterms:modified>
</cp:coreProperties>
</file>